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ПРАВИЛА ТЕХНИКИ БЕЗОПАСНОСТИ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участников учебно-тренировочного похода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ind w:left="-90" w:right="-45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школы [</w:t>
      </w:r>
      <w:r w:rsidDel="00000000" w:rsidR="00000000" w:rsidRPr="00000000">
        <w:rPr>
          <w:rFonts w:ascii="Verdana" w:cs="Verdana" w:eastAsia="Verdana" w:hAnsi="Verdana"/>
          <w:b w:val="1"/>
          <w:bCs w:val="1"/>
          <w:u w:val="single"/>
          <w:rtl w:val="0"/>
        </w:rPr>
        <w:t xml:space="preserve">БУ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] по [</w:t>
      </w:r>
      <w:r w:rsidDel="00000000" w:rsidR="00000000" w:rsidRPr="00000000">
        <w:rPr>
          <w:rFonts w:ascii="Verdana" w:cs="Verdana" w:eastAsia="Verdana" w:hAnsi="Verdana"/>
          <w:b w:val="1"/>
          <w:bCs w:val="1"/>
          <w:u w:val="single"/>
          <w:rtl w:val="0"/>
        </w:rPr>
        <w:t xml:space="preserve">водному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] туризму при [</w:t>
      </w:r>
      <w:r w:rsidDel="00000000" w:rsidR="00000000" w:rsidRPr="00000000">
        <w:rPr>
          <w:rFonts w:ascii="Verdana" w:cs="Verdana" w:eastAsia="Verdana" w:hAnsi="Verdana"/>
          <w:b w:val="1"/>
          <w:bCs w:val="1"/>
          <w:u w:val="single"/>
          <w:rtl w:val="0"/>
        </w:rPr>
        <w:t xml:space="preserve">РООСРМТ «Туристский Клуб»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] 20__-20__ уч.г.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Участник учебно-тренировочного похода допускается к походу после ознакомления с настоящими правилами, что подтверждает разборчивой подписью на обороте.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1) Учебно-тренировочный поход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2 с эл.3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категории сложности проводится в период с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______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по 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______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20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__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г. на реке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Чирка-Кемь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на территории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Республики Карелия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2) Постоянный контакт с потенциально опасной  средой и условия похода требуют от участника внимания, осторожности, аккуратности.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3) Участник должен уметь плавать или держаться на воде с применением спасжилета.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4) Участник должен иметь адекватное и исправное личное специальное снаряжение: спасжилет, каска, гидрокостюм, стропорез, а также снаряжённые средства сплава. Контроль возлагается на ИПС учебных отделений (руководителей спортивных групп).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5) Движение осуществляется только после проверки личного спасательного снаряжения и средств сплава инструктором отделения.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6) Перед началом движения все участники должны овладеть системой условных сигналов, которая проверяется и отрабатывается на безопасных участках.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7) Движение судов осуществляется в порядке, определенным руководителем группы.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8) Участник обязан находиться  в спасжилете, каске и иметь при себе стропорез на сплаве, при обработке технических приёмов, при организации страховки и спасработ.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9) Действия, связанные с отработкой технических приёмов, проводятся участником с разрешения инструктора и под его личным контролем.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10) Прохождение участков повышенной сложности разрешается после организации страховки и проведения инструктажа.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11) При аварии какого-либо судна либо другой аварийной ситуации действия участника в первую очередь должны быть направлены на спасение людей.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12) Запрещаются самовольные отлучки из района дислоцирования школы. О любом (каждом) выходе из лагеря или другого места нахождения группы участник должен проинформировать остающегося в лагере члена группы, указав направление своего движения.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13. Участник обязуется соблюдать дисциплину, своевременно и тщательно выполнять указания руководителя и инструкторов школы.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  «_____» ______________ 20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__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г.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Фамилия И.О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.,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школы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БУ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по 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водному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 туризму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[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РООСРМТ «Туристский Клуб» (ТК Перово)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 инструкцией ознакомлен. Предъявляемые требования обязуюсь выполнять.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7159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41"/>
        <w:gridCol w:w="1559"/>
        <w:gridCol w:w="1559"/>
        <w:tblGridChange w:id="0">
          <w:tblGrid>
            <w:gridCol w:w="4041"/>
            <w:gridCol w:w="1559"/>
            <w:gridCol w:w="1559"/>
          </w:tblGrid>
        </w:tblGridChange>
      </w:tblGrid>
      <w:tr>
        <w:trPr>
          <w:cantSplit w:val="0"/>
          <w:trHeight w:val="7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9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ФИО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Подпись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Дата</w:t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37" w:top="567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36"/>
      <w:effect w:val="none"/>
      <w:vertAlign w:val="baseline"/>
      <w:cs w:val="0"/>
      <w:em w:val="none"/>
      <w:lang w:bidi="ar-SA" w:eastAsia="ru-RU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Segoe UI" w:hAnsi="Segoe UI"/>
      <w:w w:val="100"/>
      <w:position w:val="-1"/>
      <w:sz w:val="18"/>
      <w:szCs w:val="18"/>
      <w:effect w:val="none"/>
      <w:vertAlign w:val="baseline"/>
      <w:cs w:val="0"/>
      <w:em w:val="none"/>
      <w:lang w:bidi="ar-SA" w:eastAsia="und" w:val="und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6LJYOVNkiM8lhS7AhaJEyqdAHA==">CgMxLjA4AHIhMTJvU2l1VElGRldKdUdDc0dpcmx6dkZRWkwweVdnVkpp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2018-06-05T07:00:00Z</dcterms:created>
  <dc:creator>Кораблин Сергей Анатольевич</dc:creator>
</cp:coreProperties>
</file>